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4057EF7C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096260">
        <w:rPr>
          <w:spacing w:val="-4"/>
          <w:w w:val="100"/>
          <w:szCs w:val="24"/>
        </w:rPr>
        <w:t xml:space="preserve"> </w:t>
      </w:r>
      <w:r w:rsidRPr="00272980">
        <w:rPr>
          <w:spacing w:val="-4"/>
          <w:w w:val="100"/>
          <w:szCs w:val="24"/>
        </w:rPr>
        <w:t xml:space="preserve">Дело № </w:t>
      </w:r>
      <w:r w:rsidR="00166639">
        <w:rPr>
          <w:spacing w:val="-4"/>
          <w:w w:val="100"/>
          <w:szCs w:val="24"/>
        </w:rPr>
        <w:t>5-650-1802/2025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13A1FF05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2</w:t>
      </w:r>
      <w:r w:rsidR="007929B6">
        <w:rPr>
          <w:i w:val="0"/>
          <w:color w:val="000000"/>
          <w:spacing w:val="-4"/>
          <w:sz w:val="24"/>
          <w:szCs w:val="24"/>
        </w:rPr>
        <w:t>9</w:t>
      </w:r>
      <w:r>
        <w:rPr>
          <w:i w:val="0"/>
          <w:color w:val="000000"/>
          <w:spacing w:val="-4"/>
          <w:sz w:val="24"/>
          <w:szCs w:val="24"/>
        </w:rPr>
        <w:t xml:space="preserve"> июля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>г. Лангепас</w:t>
      </w:r>
    </w:p>
    <w:p w:rsidR="00306C3A" w:rsidP="00306C3A" w14:paraId="6A57DA19" w14:textId="7777777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</w:p>
    <w:p w:rsidR="008B40FA" w:rsidRPr="00272980" w:rsidP="00306C3A" w14:paraId="60ADA443" w14:textId="4B1FB08B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096260">
        <w:rPr>
          <w:i w:val="0"/>
          <w:iCs/>
          <w:color w:val="000000"/>
          <w:sz w:val="24"/>
          <w:szCs w:val="24"/>
        </w:rPr>
        <w:t xml:space="preserve"> исполняя обязанности мирового судьи судебного участка № 2 </w:t>
      </w:r>
      <w:r w:rsidRPr="00272980" w:rsidR="00096260">
        <w:rPr>
          <w:i w:val="0"/>
          <w:iCs/>
          <w:color w:val="000000"/>
          <w:sz w:val="24"/>
          <w:szCs w:val="24"/>
        </w:rPr>
        <w:t xml:space="preserve">Лангепасского судебного района Ханты-Мансийского автономного округа </w:t>
      </w:r>
      <w:r w:rsidR="00096260">
        <w:rPr>
          <w:i w:val="0"/>
          <w:iCs/>
          <w:color w:val="000000"/>
          <w:sz w:val="24"/>
          <w:szCs w:val="24"/>
        </w:rPr>
        <w:t>–</w:t>
      </w:r>
      <w:r w:rsidRPr="00272980" w:rsidR="00096260">
        <w:rPr>
          <w:i w:val="0"/>
          <w:iCs/>
          <w:color w:val="000000"/>
          <w:sz w:val="24"/>
          <w:szCs w:val="24"/>
        </w:rPr>
        <w:t xml:space="preserve"> Югры</w:t>
      </w:r>
      <w:r w:rsidR="00096260">
        <w:rPr>
          <w:i w:val="0"/>
          <w:iCs/>
          <w:color w:val="000000"/>
          <w:sz w:val="24"/>
          <w:szCs w:val="24"/>
        </w:rPr>
        <w:t xml:space="preserve">,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013167">
        <w:rPr>
          <w:i w:val="0"/>
          <w:iCs/>
          <w:color w:val="000000"/>
          <w:sz w:val="24"/>
          <w:szCs w:val="24"/>
        </w:rPr>
        <w:t>Черкашина Ю.В.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51464823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sz w:val="24"/>
          <w:szCs w:val="24"/>
        </w:rPr>
        <w:t>Черкашина Юрия Владимировича</w:t>
      </w:r>
      <w:r w:rsidRPr="005778FC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2BB0CCD0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7929B6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7929B6" w:rsidP="001074CC" w14:paraId="06A6D33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38AE029B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29B5BE4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28.07.2025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20:30 </w:t>
      </w:r>
      <w:r w:rsidR="00013167">
        <w:rPr>
          <w:i w:val="0"/>
          <w:sz w:val="24"/>
          <w:szCs w:val="24"/>
        </w:rPr>
        <w:t xml:space="preserve">в общественном месте - </w:t>
      </w:r>
      <w:r w:rsidR="007929B6">
        <w:rPr>
          <w:i w:val="0"/>
          <w:sz w:val="24"/>
          <w:szCs w:val="24"/>
        </w:rPr>
        <w:t xml:space="preserve">у дома № 4 </w:t>
      </w:r>
      <w:r w:rsidR="00096260">
        <w:rPr>
          <w:i w:val="0"/>
          <w:sz w:val="24"/>
          <w:szCs w:val="24"/>
        </w:rPr>
        <w:t>по ул. Комсомольская в</w:t>
      </w:r>
      <w:r w:rsidR="00136C71">
        <w:rPr>
          <w:i w:val="0"/>
          <w:sz w:val="24"/>
          <w:szCs w:val="24"/>
        </w:rPr>
        <w:t xml:space="preserve"> </w:t>
      </w:r>
      <w:r w:rsidR="001478E0">
        <w:rPr>
          <w:i w:val="0"/>
          <w:sz w:val="24"/>
          <w:szCs w:val="24"/>
        </w:rPr>
        <w:t>г.</w:t>
      </w:r>
      <w:r w:rsidR="0089302C">
        <w:rPr>
          <w:i w:val="0"/>
          <w:sz w:val="24"/>
          <w:szCs w:val="24"/>
        </w:rPr>
        <w:t xml:space="preserve"> Лангепас</w:t>
      </w:r>
      <w:r w:rsidR="00096260">
        <w:rPr>
          <w:i w:val="0"/>
          <w:sz w:val="24"/>
          <w:szCs w:val="24"/>
        </w:rPr>
        <w:t>е</w:t>
      </w:r>
      <w:r w:rsidRPr="002D2257" w:rsidR="002D2257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740C9C2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14E9BBD8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 xml:space="preserve">Ю.В.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3E513DED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013167">
        <w:rPr>
          <w:i w:val="0"/>
          <w:sz w:val="24"/>
          <w:szCs w:val="24"/>
        </w:rPr>
        <w:t>Черкашин</w:t>
      </w:r>
      <w:r>
        <w:rPr>
          <w:i w:val="0"/>
          <w:sz w:val="24"/>
          <w:szCs w:val="24"/>
        </w:rPr>
        <w:t xml:space="preserve">а </w:t>
      </w:r>
      <w:r w:rsidR="00013167">
        <w:rPr>
          <w:i w:val="0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</w:t>
      </w:r>
      <w:r w:rsidR="00166639">
        <w:rPr>
          <w:i w:val="0"/>
          <w:sz w:val="24"/>
          <w:szCs w:val="24"/>
        </w:rPr>
        <w:t xml:space="preserve">28.07.2025 </w:t>
      </w:r>
      <w:r w:rsidR="0009734B">
        <w:rPr>
          <w:i w:val="0"/>
          <w:sz w:val="24"/>
          <w:szCs w:val="24"/>
        </w:rPr>
        <w:t>в</w:t>
      </w:r>
      <w:r w:rsidRPr="00272980" w:rsidR="0009734B">
        <w:rPr>
          <w:i w:val="0"/>
          <w:sz w:val="24"/>
          <w:szCs w:val="24"/>
        </w:rPr>
        <w:t xml:space="preserve"> </w:t>
      </w:r>
      <w:r w:rsidR="00166639">
        <w:rPr>
          <w:i w:val="0"/>
          <w:sz w:val="24"/>
          <w:szCs w:val="24"/>
        </w:rPr>
        <w:t xml:space="preserve">20:30 </w:t>
      </w:r>
      <w:r w:rsidR="00136C71">
        <w:rPr>
          <w:i w:val="0"/>
          <w:sz w:val="24"/>
          <w:szCs w:val="24"/>
        </w:rPr>
        <w:t xml:space="preserve">в общественном месте - </w:t>
      </w:r>
      <w:r w:rsidR="007929B6">
        <w:rPr>
          <w:i w:val="0"/>
          <w:sz w:val="24"/>
          <w:szCs w:val="24"/>
        </w:rPr>
        <w:t xml:space="preserve">у дома № 4 </w:t>
      </w:r>
      <w:r w:rsidR="00096260">
        <w:rPr>
          <w:i w:val="0"/>
          <w:sz w:val="24"/>
          <w:szCs w:val="24"/>
        </w:rPr>
        <w:t xml:space="preserve">по ул. Комсомольская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166639">
        <w:rPr>
          <w:i w:val="0"/>
          <w:sz w:val="24"/>
          <w:szCs w:val="24"/>
        </w:rPr>
        <w:t>, свидетеля Курочкиной Д.В.</w:t>
      </w:r>
      <w:r w:rsidR="00AD49F3">
        <w:rPr>
          <w:i w:val="0"/>
          <w:sz w:val="24"/>
          <w:szCs w:val="24"/>
        </w:rPr>
        <w:t xml:space="preserve"> </w:t>
      </w:r>
    </w:p>
    <w:p w:rsidR="00D2246C" w:rsidP="00D2246C" w14:paraId="4CFFD799" w14:textId="4651A86D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1D5C5010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166639">
        <w:rPr>
          <w:i w:val="0"/>
          <w:sz w:val="24"/>
          <w:szCs w:val="24"/>
        </w:rPr>
        <w:t xml:space="preserve">28.07.2025 </w:t>
      </w:r>
      <w:r w:rsidRPr="00272980">
        <w:rPr>
          <w:i w:val="0"/>
          <w:sz w:val="24"/>
          <w:szCs w:val="24"/>
        </w:rPr>
        <w:t xml:space="preserve">№ </w:t>
      </w:r>
      <w:r w:rsidR="00096260">
        <w:rPr>
          <w:i w:val="0"/>
          <w:sz w:val="24"/>
          <w:szCs w:val="24"/>
        </w:rPr>
        <w:t>4</w:t>
      </w:r>
      <w:r w:rsidR="007929B6">
        <w:rPr>
          <w:i w:val="0"/>
          <w:sz w:val="24"/>
          <w:szCs w:val="24"/>
        </w:rPr>
        <w:t>5</w:t>
      </w:r>
      <w:r w:rsidR="00166639">
        <w:rPr>
          <w:i w:val="0"/>
          <w:sz w:val="24"/>
          <w:szCs w:val="24"/>
        </w:rPr>
        <w:t>6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D2246C">
        <w:rPr>
          <w:i w:val="0"/>
          <w:color w:val="000000"/>
          <w:spacing w:val="-3"/>
          <w:sz w:val="24"/>
          <w:szCs w:val="24"/>
        </w:rPr>
        <w:t>а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D3D4B5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1D5378D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3B4D52BF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69A31F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Pr="00A9344C"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 w:rsidR="00A9344C"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</w:t>
      </w:r>
      <w:r w:rsidR="00964053">
        <w:rPr>
          <w:i w:val="0"/>
          <w:sz w:val="24"/>
          <w:szCs w:val="24"/>
        </w:rPr>
        <w:t xml:space="preserve">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291B477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у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2A54B560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35DEF071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964053">
        <w:rPr>
          <w:i w:val="0"/>
          <w:sz w:val="24"/>
          <w:szCs w:val="24"/>
        </w:rPr>
        <w:t>Юрия Владимировича</w:t>
      </w:r>
      <w:r w:rsidRPr="00272980" w:rsidR="00964053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признать виновным в совершении административного правонарушения, предусмотренного ст.20.21 КоАП РФ</w:t>
      </w:r>
      <w:r w:rsidR="007929B6">
        <w:rPr>
          <w:i w:val="0"/>
          <w:sz w:val="24"/>
          <w:szCs w:val="24"/>
        </w:rPr>
        <w:t xml:space="preserve">, по которой </w:t>
      </w:r>
      <w:r w:rsidRPr="00272980">
        <w:rPr>
          <w:i w:val="0"/>
          <w:sz w:val="24"/>
          <w:szCs w:val="24"/>
        </w:rPr>
        <w:t xml:space="preserve">назначить ему наказание в виде </w:t>
      </w:r>
      <w:r w:rsidR="00166639">
        <w:rPr>
          <w:i w:val="0"/>
          <w:sz w:val="24"/>
          <w:szCs w:val="24"/>
        </w:rPr>
        <w:t>10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3F124AB1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306C3A">
        <w:rPr>
          <w:sz w:val="24"/>
          <w:szCs w:val="24"/>
        </w:rPr>
        <w:t>1</w:t>
      </w:r>
      <w:r w:rsidR="00096260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166639">
        <w:rPr>
          <w:sz w:val="24"/>
          <w:szCs w:val="24"/>
        </w:rPr>
        <w:t>30</w:t>
      </w:r>
      <w:r w:rsidR="00D2246C">
        <w:rPr>
          <w:sz w:val="24"/>
          <w:szCs w:val="24"/>
        </w:rPr>
        <w:t xml:space="preserve"> </w:t>
      </w:r>
      <w:r w:rsidR="007929B6">
        <w:rPr>
          <w:sz w:val="24"/>
          <w:szCs w:val="24"/>
        </w:rPr>
        <w:t>29</w:t>
      </w:r>
      <w:r w:rsidR="00D2246C">
        <w:rPr>
          <w:sz w:val="24"/>
          <w:szCs w:val="24"/>
        </w:rPr>
        <w:t>.0</w:t>
      </w:r>
      <w:r w:rsidR="00096260">
        <w:rPr>
          <w:sz w:val="24"/>
          <w:szCs w:val="24"/>
        </w:rPr>
        <w:t>7</w:t>
      </w:r>
      <w:r w:rsidR="00D2246C">
        <w:rPr>
          <w:sz w:val="24"/>
          <w:szCs w:val="24"/>
        </w:rPr>
        <w:t>.202</w:t>
      </w:r>
      <w:r w:rsidR="00096260">
        <w:rPr>
          <w:sz w:val="24"/>
          <w:szCs w:val="24"/>
        </w:rPr>
        <w:t>5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77234CE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7929B6">
        <w:rPr>
          <w:i w:val="0"/>
          <w:sz w:val="24"/>
          <w:szCs w:val="24"/>
        </w:rPr>
        <w:t>2</w:t>
      </w:r>
      <w:r w:rsidR="00166639">
        <w:rPr>
          <w:i w:val="0"/>
          <w:sz w:val="24"/>
          <w:szCs w:val="24"/>
        </w:rPr>
        <w:t>0</w:t>
      </w:r>
      <w:r w:rsidR="007929B6">
        <w:rPr>
          <w:i w:val="0"/>
          <w:sz w:val="24"/>
          <w:szCs w:val="24"/>
        </w:rPr>
        <w:t>:</w:t>
      </w:r>
      <w:r w:rsidR="00166639">
        <w:rPr>
          <w:i w:val="0"/>
          <w:sz w:val="24"/>
          <w:szCs w:val="24"/>
        </w:rPr>
        <w:t>3</w:t>
      </w:r>
      <w:r w:rsidR="007929B6">
        <w:rPr>
          <w:i w:val="0"/>
          <w:sz w:val="24"/>
          <w:szCs w:val="24"/>
        </w:rPr>
        <w:t xml:space="preserve">0 </w:t>
      </w:r>
      <w:r w:rsidR="00166639">
        <w:rPr>
          <w:i w:val="0"/>
          <w:sz w:val="24"/>
          <w:szCs w:val="24"/>
        </w:rPr>
        <w:t xml:space="preserve">28.07.2025 </w:t>
      </w:r>
      <w:r w:rsidRPr="00B406F0">
        <w:rPr>
          <w:i w:val="0"/>
          <w:sz w:val="24"/>
          <w:szCs w:val="24"/>
        </w:rPr>
        <w:t xml:space="preserve">по </w:t>
      </w:r>
      <w:r w:rsidR="00166639">
        <w:rPr>
          <w:i w:val="0"/>
          <w:sz w:val="24"/>
          <w:szCs w:val="24"/>
        </w:rPr>
        <w:t>10</w:t>
      </w:r>
      <w:r w:rsidR="00D2246C">
        <w:rPr>
          <w:i w:val="0"/>
          <w:sz w:val="24"/>
          <w:szCs w:val="24"/>
        </w:rPr>
        <w:t>:</w:t>
      </w:r>
      <w:r w:rsidR="007929B6">
        <w:rPr>
          <w:i w:val="0"/>
          <w:sz w:val="24"/>
          <w:szCs w:val="24"/>
        </w:rPr>
        <w:t>2</w:t>
      </w:r>
      <w:r w:rsidR="00166639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 </w:t>
      </w:r>
      <w:r w:rsidR="00096260">
        <w:rPr>
          <w:i w:val="0"/>
          <w:sz w:val="24"/>
          <w:szCs w:val="24"/>
        </w:rPr>
        <w:t>2</w:t>
      </w:r>
      <w:r w:rsidR="00166639">
        <w:rPr>
          <w:i w:val="0"/>
          <w:sz w:val="24"/>
          <w:szCs w:val="24"/>
        </w:rPr>
        <w:t>9</w:t>
      </w:r>
      <w:r w:rsidRPr="00B406F0" w:rsidR="00E52D8A">
        <w:rPr>
          <w:i w:val="0"/>
          <w:sz w:val="24"/>
          <w:szCs w:val="24"/>
        </w:rPr>
        <w:t>.</w:t>
      </w:r>
      <w:r w:rsidR="00096260">
        <w:rPr>
          <w:i w:val="0"/>
          <w:sz w:val="24"/>
          <w:szCs w:val="24"/>
        </w:rPr>
        <w:t>07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096260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78322383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</w:t>
      </w:r>
      <w:r w:rsidR="00362391">
        <w:rPr>
          <w:i w:val="0"/>
          <w:iCs/>
          <w:sz w:val="24"/>
          <w:szCs w:val="24"/>
        </w:rPr>
        <w:t>дней</w:t>
      </w:r>
      <w:r w:rsidRPr="00D549F1">
        <w:rPr>
          <w:i w:val="0"/>
          <w:iCs/>
          <w:sz w:val="24"/>
          <w:szCs w:val="24"/>
        </w:rPr>
        <w:t xml:space="preserve">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49C2ECE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="0009734B">
        <w:rPr>
          <w:color w:val="000000"/>
          <w:spacing w:val="-4"/>
          <w:sz w:val="24"/>
          <w:szCs w:val="24"/>
        </w:rPr>
        <w:t xml:space="preserve"> 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5607C32B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</w:t>
      </w:r>
      <w:r w:rsidR="0009734B"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C613764" w14:textId="7896DB0E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E5E9F39" w14:textId="1F0F205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225903F3" w14:textId="4BF9404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4244DDF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2F8EDA" w14:textId="1F88093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0D5D8B9" w14:textId="66E7F9F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260"/>
    <w:rsid w:val="00096340"/>
    <w:rsid w:val="0009734B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6C71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66639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1F2C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8D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6C3A"/>
    <w:rsid w:val="00307093"/>
    <w:rsid w:val="00310E51"/>
    <w:rsid w:val="00312076"/>
    <w:rsid w:val="00313DC5"/>
    <w:rsid w:val="003143FE"/>
    <w:rsid w:val="00314C04"/>
    <w:rsid w:val="00315C62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2391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1D37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929B6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12CA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40DE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49F3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6CC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5B1F"/>
    <w:rsid w:val="00D5778B"/>
    <w:rsid w:val="00D61561"/>
    <w:rsid w:val="00D62826"/>
    <w:rsid w:val="00D6391E"/>
    <w:rsid w:val="00D63F0D"/>
    <w:rsid w:val="00D65657"/>
    <w:rsid w:val="00D6682F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098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62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0EB1ED-C1E2-46A1-8569-D3D864F4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